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0" w:type="dxa"/>
        <w:jc w:val="center"/>
        <w:tblInd w:w="-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675"/>
        <w:gridCol w:w="297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9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青岛市首批引进类知名中医药专家工作室建设项目名单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一、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国医大师工作室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石学敏国医大师工作室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刘立安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张学文国医大师工作室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杨述特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尚德俊国医大师工作室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青岛市市南区人民医院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刘福君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李济仁国医大师工作室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青岛乾仁堂中医门诊部有限公司乾仁堂中医门诊部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二、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王仁忠知名中医药专家工作室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高飞知名中医药专家工作室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陆学超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丁义江知名中医药专家工作室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李相阳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王业皇知名中医药专家工作室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李相阳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盖国忠知名中医药专家工作室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冀来喜知名中医药专家工作室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戴淑青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刘剑锋知名中医药专家工作室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戴淑青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杨佃会知名中医药专家工作室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戴淑青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冯兴中知名中医药专家工作室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戴淑青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刘明知名中医药专家工作室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侯玉芬知名中医药专家工作室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徐展望知名中医药专家工作室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陈德喜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包培荣知名中医药专家工作室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虞坚尔知名中医药专家工作室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葛湄菲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王雪峰知名中医药专家工作室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葛湄菲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刁本恕知名中医药专家工作室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葛湄菲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杨博华知名中医药专家工作室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张娟子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刘鲁明知名中医药专家工作室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付文胜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李佩文知名中医药专家工作室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付文胜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连方知名中医药专家工作室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徐慧军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林慧娟知名中医药专家工作室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王兴臣知名中医药专家工作室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曹晓岚知名中医药专家工作室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臧运华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史载祥知名中医药专家工作室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纪文岩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尹常健知名中医药专家工作室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符为民知名中医药专家工作室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李正光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陈四清知名中医药专家工作室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丁书文知名中医药专家工作室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魏陵博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冯世纶知名中医药专家工作室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黄相杰知名中医药专家工作室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王晓宁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贾红玲知名中医药专家工作室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宋绍亮知名中医药专家工作室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王海东知名中医药专家工作室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崔乃强知名中医药专家工作室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王立新知名中医药专家工作室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山东青岛中西医结合医院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尹爱兵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王铁良知名中医药专家工作室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青岛市黄岛区中医医院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李刚知名中医药专家工作室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青岛市黄岛区中医医院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徐明雄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宋传荣知名中医药专家工作室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即墨市中医医院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焦栋山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徐瑞荣知名中医药专家工作室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莱西市中医医院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孙立军知名中医药专家工作室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莱西市中医医院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赵建松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李萍萍知名中医药专家工作室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青岛市中心（肿瘤）医院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许能贵知名中医药专家工作室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青岛市妇女儿童医院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冯建华知名中医药专家工作室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平度市人民医院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徐正友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吴维海知名中医药专家工作室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青岛国金中医医院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张书臣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乔明琦知名中医药专家工作室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青岛崂山明岐中医医院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潘喜忠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陶凯知名中医药专家工作室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青岛市崂山区社区卫生服务中心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邵桂珍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53111"/>
    <w:rsid w:val="71453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2016-12-15T06:33:00Z</dcterms:created>
  <dc:creator>sudazhen</dc:creator>
  <cp:lastModifiedBy>sudazhen</cp:lastModifiedBy>
  <dcterms:modified xsi:type="dcterms:W3CDTF">2016-12-15T06:33:35Z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