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snapToGrid w:val="0"/>
        <w:spacing w:line="240" w:lineRule="atLeast"/>
        <w:jc w:val="center"/>
        <w:rPr>
          <w:rFonts w:hint="eastAsia" w:ascii="方正小标宋_GBK" w:hAnsi="华文中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/>
          <w:sz w:val="44"/>
          <w:szCs w:val="44"/>
        </w:rPr>
        <w:t>青岛市婚恋服务联盟单位报名表</w:t>
      </w:r>
      <w:bookmarkEnd w:id="0"/>
    </w:p>
    <w:p>
      <w:pPr>
        <w:snapToGrid w:val="0"/>
        <w:spacing w:line="240" w:lineRule="atLeast"/>
        <w:jc w:val="center"/>
        <w:rPr>
          <w:rFonts w:hint="eastAsia" w:ascii="方正小标宋_GBK" w:hAnsi="华文中宋" w:eastAsia="方正小标宋_GBK"/>
          <w:sz w:val="44"/>
          <w:szCs w:val="44"/>
        </w:rPr>
      </w:pP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58"/>
        <w:gridCol w:w="167"/>
        <w:gridCol w:w="956"/>
        <w:gridCol w:w="436"/>
        <w:gridCol w:w="1418"/>
        <w:gridCol w:w="992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单位名称</w:t>
            </w:r>
          </w:p>
        </w:tc>
        <w:tc>
          <w:tcPr>
            <w:tcW w:w="5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单位地址</w:t>
            </w:r>
          </w:p>
        </w:tc>
        <w:tc>
          <w:tcPr>
            <w:tcW w:w="5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单位负责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人姓名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出生年月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身份证号</w:t>
            </w: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手机号码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办公电话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微信号码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电子邮箱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单位负责人简介</w:t>
            </w:r>
          </w:p>
        </w:tc>
        <w:tc>
          <w:tcPr>
            <w:tcW w:w="7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单位的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服务优势</w:t>
            </w:r>
          </w:p>
        </w:tc>
        <w:tc>
          <w:tcPr>
            <w:tcW w:w="7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志愿服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务经历</w:t>
            </w:r>
          </w:p>
        </w:tc>
        <w:tc>
          <w:tcPr>
            <w:tcW w:w="7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36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left="36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83BDF"/>
    <w:rsid w:val="459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2018-03-12T07:39:00Z</dcterms:created>
  <dc:creator>hp</dc:creator>
  <cp:lastModifiedBy>hp</cp:lastModifiedBy>
  <dcterms:modified xsi:type="dcterms:W3CDTF">2018-03-12T07:40:06Z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